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CDAB5" w14:textId="77777777" w:rsidR="003F201E" w:rsidRPr="00697EAE" w:rsidRDefault="003F201E" w:rsidP="003F201E">
      <w:pPr>
        <w:spacing w:after="0" w:line="240" w:lineRule="auto"/>
        <w:contextualSpacing/>
        <w:rPr>
          <w:rFonts w:cstheme="minorHAnsi"/>
          <w:sz w:val="20"/>
          <w:szCs w:val="20"/>
        </w:rPr>
      </w:pPr>
      <w:bookmarkStart w:id="0" w:name="_Hlk94774247"/>
      <w:r>
        <w:rPr>
          <w:rFonts w:cstheme="minorHAnsi"/>
          <w:sz w:val="20"/>
          <w:szCs w:val="20"/>
          <w:highlight w:val="yellow"/>
        </w:rPr>
        <w:t>[</w:t>
      </w:r>
      <w:r w:rsidRPr="00697EAE">
        <w:rPr>
          <w:rFonts w:cstheme="minorHAnsi"/>
          <w:sz w:val="20"/>
          <w:szCs w:val="20"/>
          <w:highlight w:val="yellow"/>
        </w:rPr>
        <w:t>Insert Date]</w:t>
      </w:r>
    </w:p>
    <w:p w14:paraId="353F563A" w14:textId="77777777" w:rsidR="003F201E" w:rsidRPr="00697EAE" w:rsidRDefault="003F201E" w:rsidP="003F201E">
      <w:pPr>
        <w:spacing w:after="0" w:line="240" w:lineRule="auto"/>
        <w:contextualSpacing/>
        <w:rPr>
          <w:rFonts w:cstheme="minorHAnsi"/>
          <w:color w:val="0000FF"/>
          <w:sz w:val="20"/>
          <w:szCs w:val="20"/>
        </w:rPr>
      </w:pPr>
    </w:p>
    <w:p w14:paraId="59DBCE4E" w14:textId="77777777" w:rsidR="003F201E" w:rsidRPr="00697EAE" w:rsidRDefault="003F201E" w:rsidP="003F201E">
      <w:pPr>
        <w:spacing w:after="0" w:line="240" w:lineRule="auto"/>
        <w:contextualSpacing/>
        <w:rPr>
          <w:rFonts w:cstheme="minorHAnsi"/>
          <w:sz w:val="20"/>
          <w:szCs w:val="20"/>
        </w:rPr>
      </w:pPr>
      <w:r w:rsidRPr="00697EAE">
        <w:rPr>
          <w:rFonts w:cstheme="minorHAnsi"/>
          <w:sz w:val="20"/>
          <w:szCs w:val="20"/>
        </w:rPr>
        <w:t xml:space="preserve">Dear Parent/Guardian: </w:t>
      </w:r>
    </w:p>
    <w:p w14:paraId="60865B01" w14:textId="77777777" w:rsidR="003F201E" w:rsidRPr="00697EAE" w:rsidRDefault="003F201E" w:rsidP="003F201E">
      <w:pPr>
        <w:spacing w:after="0" w:line="240" w:lineRule="auto"/>
        <w:contextualSpacing/>
        <w:rPr>
          <w:rFonts w:cstheme="minorHAnsi"/>
          <w:sz w:val="20"/>
          <w:szCs w:val="20"/>
        </w:rPr>
      </w:pPr>
    </w:p>
    <w:p w14:paraId="1D5E18F2" w14:textId="24656D1C" w:rsidR="003F201E" w:rsidRPr="00697EAE" w:rsidRDefault="003F201E" w:rsidP="003F201E">
      <w:pPr>
        <w:spacing w:after="0" w:line="240" w:lineRule="auto"/>
        <w:contextualSpacing/>
        <w:rPr>
          <w:rFonts w:cstheme="minorHAnsi"/>
          <w:sz w:val="20"/>
          <w:szCs w:val="20"/>
        </w:rPr>
      </w:pPr>
      <w:r w:rsidRPr="00697EAE">
        <w:rPr>
          <w:rFonts w:cstheme="minorHAnsi"/>
          <w:sz w:val="20"/>
          <w:szCs w:val="20"/>
          <w:highlight w:val="yellow"/>
        </w:rPr>
        <w:t>[Insert School</w:t>
      </w:r>
      <w:r w:rsidRPr="00697EAE">
        <w:rPr>
          <w:rFonts w:cstheme="minorHAnsi"/>
          <w:sz w:val="20"/>
          <w:szCs w:val="20"/>
        </w:rPr>
        <w:t xml:space="preserve">] is preparing for the annual administration of the </w:t>
      </w:r>
      <w:r>
        <w:rPr>
          <w:rFonts w:cstheme="minorHAnsi"/>
          <w:sz w:val="20"/>
          <w:szCs w:val="20"/>
        </w:rPr>
        <w:t>[</w:t>
      </w:r>
      <w:r>
        <w:rPr>
          <w:rFonts w:cstheme="minorHAnsi"/>
          <w:sz w:val="20"/>
          <w:szCs w:val="20"/>
          <w:highlight w:val="yellow"/>
        </w:rPr>
        <w:t>Montana Science Assessment]</w:t>
      </w:r>
      <w:r w:rsidRPr="00697EAE">
        <w:rPr>
          <w:rFonts w:cstheme="minorHAnsi"/>
          <w:sz w:val="20"/>
          <w:szCs w:val="20"/>
        </w:rPr>
        <w:t xml:space="preserve">. As listed on our school calendar, students in </w:t>
      </w:r>
      <w:r>
        <w:rPr>
          <w:rFonts w:cstheme="minorHAnsi"/>
          <w:sz w:val="20"/>
          <w:szCs w:val="20"/>
        </w:rPr>
        <w:t>[</w:t>
      </w:r>
      <w:r w:rsidRPr="00697EAE">
        <w:rPr>
          <w:rFonts w:cstheme="minorHAnsi"/>
          <w:sz w:val="20"/>
          <w:szCs w:val="20"/>
          <w:highlight w:val="yellow"/>
        </w:rPr>
        <w:t>Grade</w:t>
      </w:r>
      <w:r>
        <w:rPr>
          <w:rFonts w:cstheme="minorHAnsi"/>
          <w:sz w:val="20"/>
          <w:szCs w:val="20"/>
          <w:highlight w:val="yellow"/>
        </w:rPr>
        <w:t xml:space="preserve"> 5/Grade </w:t>
      </w:r>
      <w:r w:rsidRPr="00697EAE">
        <w:rPr>
          <w:rFonts w:cstheme="minorHAnsi"/>
          <w:sz w:val="20"/>
          <w:szCs w:val="20"/>
          <w:highlight w:val="yellow"/>
        </w:rPr>
        <w:t>8</w:t>
      </w:r>
      <w:r>
        <w:rPr>
          <w:rFonts w:cstheme="minorHAnsi"/>
          <w:sz w:val="20"/>
          <w:szCs w:val="20"/>
        </w:rPr>
        <w:t>]</w:t>
      </w:r>
      <w:r w:rsidRPr="00697EAE">
        <w:rPr>
          <w:rFonts w:cstheme="minorHAnsi"/>
          <w:sz w:val="20"/>
          <w:szCs w:val="20"/>
        </w:rPr>
        <w:t xml:space="preserve"> will take the assessment on </w:t>
      </w:r>
      <w:r w:rsidRPr="00697EAE">
        <w:rPr>
          <w:rFonts w:cstheme="minorHAnsi"/>
          <w:sz w:val="20"/>
          <w:szCs w:val="20"/>
          <w:highlight w:val="yellow"/>
        </w:rPr>
        <w:t>[Insert Dates/Date Range]</w:t>
      </w:r>
      <w:r w:rsidRPr="00697EAE">
        <w:rPr>
          <w:rFonts w:cstheme="minorHAnsi"/>
          <w:sz w:val="20"/>
          <w:szCs w:val="20"/>
        </w:rPr>
        <w:t>. State and federal</w:t>
      </w:r>
      <w:r>
        <w:rPr>
          <w:rFonts w:cstheme="minorHAnsi"/>
          <w:sz w:val="20"/>
          <w:szCs w:val="20"/>
        </w:rPr>
        <w:t xml:space="preserve"> </w:t>
      </w:r>
      <w:r w:rsidRPr="00697EAE">
        <w:rPr>
          <w:rFonts w:cstheme="minorHAnsi"/>
          <w:sz w:val="20"/>
          <w:szCs w:val="20"/>
        </w:rPr>
        <w:t>law require all students</w:t>
      </w:r>
      <w:r>
        <w:rPr>
          <w:rFonts w:cstheme="minorHAnsi"/>
          <w:sz w:val="20"/>
          <w:szCs w:val="20"/>
        </w:rPr>
        <w:t xml:space="preserve"> in our school</w:t>
      </w:r>
      <w:r w:rsidRPr="00697EAE">
        <w:rPr>
          <w:rFonts w:cstheme="minorHAnsi"/>
          <w:sz w:val="20"/>
          <w:szCs w:val="20"/>
        </w:rPr>
        <w:t xml:space="preserve"> to participate in</w:t>
      </w:r>
      <w:r>
        <w:rPr>
          <w:rFonts w:cstheme="minorHAnsi"/>
          <w:sz w:val="20"/>
          <w:szCs w:val="20"/>
        </w:rPr>
        <w:t xml:space="preserve"> this state</w:t>
      </w:r>
      <w:r w:rsidR="00646FE3">
        <w:rPr>
          <w:rFonts w:cstheme="minorHAnsi"/>
          <w:sz w:val="20"/>
          <w:szCs w:val="20"/>
        </w:rPr>
        <w:t>wide</w:t>
      </w:r>
      <w:r w:rsidRPr="00697EAE">
        <w:rPr>
          <w:rFonts w:cstheme="minorHAnsi"/>
          <w:sz w:val="20"/>
          <w:szCs w:val="20"/>
        </w:rPr>
        <w:t xml:space="preserve"> grade-level assessment for </w:t>
      </w:r>
      <w:r>
        <w:rPr>
          <w:rFonts w:cstheme="minorHAnsi"/>
          <w:sz w:val="20"/>
          <w:szCs w:val="20"/>
        </w:rPr>
        <w:t xml:space="preserve">school accountability and </w:t>
      </w:r>
      <w:r w:rsidRPr="00697EAE">
        <w:rPr>
          <w:rFonts w:cstheme="minorHAnsi"/>
          <w:sz w:val="20"/>
          <w:szCs w:val="20"/>
        </w:rPr>
        <w:t>academic achievement reporting</w:t>
      </w:r>
      <w:r>
        <w:rPr>
          <w:rFonts w:cstheme="minorHAnsi"/>
          <w:sz w:val="20"/>
          <w:szCs w:val="20"/>
        </w:rPr>
        <w:t xml:space="preserve"> purposes</w:t>
      </w:r>
      <w:r w:rsidRPr="00697EAE">
        <w:rPr>
          <w:rFonts w:cstheme="minorHAnsi"/>
          <w:sz w:val="20"/>
          <w:szCs w:val="20"/>
        </w:rPr>
        <w:t xml:space="preserve">. </w:t>
      </w:r>
    </w:p>
    <w:p w14:paraId="3DEFBEC0" w14:textId="77777777" w:rsidR="003F201E" w:rsidRPr="00697EAE" w:rsidRDefault="003F201E" w:rsidP="003F201E">
      <w:pPr>
        <w:spacing w:after="0" w:line="240" w:lineRule="auto"/>
        <w:contextualSpacing/>
        <w:rPr>
          <w:rFonts w:cstheme="minorHAnsi"/>
          <w:sz w:val="20"/>
          <w:szCs w:val="20"/>
        </w:rPr>
      </w:pPr>
    </w:p>
    <w:p w14:paraId="3175A67D" w14:textId="5645E61C" w:rsidR="003F201E" w:rsidRPr="00697EAE" w:rsidRDefault="003F201E" w:rsidP="003F201E">
      <w:pPr>
        <w:spacing w:after="0" w:line="240" w:lineRule="auto"/>
        <w:contextualSpacing/>
        <w:rPr>
          <w:rFonts w:cstheme="minorHAnsi"/>
          <w:sz w:val="20"/>
          <w:szCs w:val="20"/>
        </w:rPr>
      </w:pPr>
      <w:r w:rsidRPr="00697EAE">
        <w:rPr>
          <w:rFonts w:cstheme="minorHAnsi"/>
          <w:sz w:val="20"/>
          <w:szCs w:val="20"/>
        </w:rPr>
        <w:t>Participation in this test is important. State</w:t>
      </w:r>
      <w:r w:rsidR="00655789">
        <w:rPr>
          <w:rFonts w:cstheme="minorHAnsi"/>
          <w:sz w:val="20"/>
          <w:szCs w:val="20"/>
        </w:rPr>
        <w:t>wide</w:t>
      </w:r>
      <w:r w:rsidRPr="00697EAE">
        <w:rPr>
          <w:rFonts w:cstheme="minorHAnsi"/>
          <w:sz w:val="20"/>
          <w:szCs w:val="20"/>
        </w:rPr>
        <w:t xml:space="preserve"> assessments are based on the progression of skills and knowledge that are needed at </w:t>
      </w:r>
      <w:proofErr w:type="gramStart"/>
      <w:r w:rsidRPr="00697EAE">
        <w:rPr>
          <w:rFonts w:cstheme="minorHAnsi"/>
          <w:sz w:val="20"/>
          <w:szCs w:val="20"/>
        </w:rPr>
        <w:t>particular grade</w:t>
      </w:r>
      <w:r>
        <w:rPr>
          <w:rFonts w:cstheme="minorHAnsi"/>
          <w:sz w:val="20"/>
          <w:szCs w:val="20"/>
        </w:rPr>
        <w:t>s</w:t>
      </w:r>
      <w:proofErr w:type="gramEnd"/>
      <w:r w:rsidRPr="00697EAE">
        <w:rPr>
          <w:rFonts w:cstheme="minorHAnsi"/>
          <w:sz w:val="20"/>
          <w:szCs w:val="20"/>
        </w:rPr>
        <w:t xml:space="preserve"> to ensure student</w:t>
      </w:r>
      <w:r>
        <w:rPr>
          <w:rFonts w:cstheme="minorHAnsi"/>
          <w:sz w:val="20"/>
          <w:szCs w:val="20"/>
        </w:rPr>
        <w:t>s graduate</w:t>
      </w:r>
      <w:r w:rsidRPr="00697EAE">
        <w:rPr>
          <w:rFonts w:cstheme="minorHAnsi"/>
          <w:sz w:val="20"/>
          <w:szCs w:val="20"/>
        </w:rPr>
        <w:t xml:space="preserve"> college and </w:t>
      </w:r>
      <w:proofErr w:type="gramStart"/>
      <w:r w:rsidRPr="00697EAE">
        <w:rPr>
          <w:rFonts w:cstheme="minorHAnsi"/>
          <w:sz w:val="20"/>
          <w:szCs w:val="20"/>
        </w:rPr>
        <w:t>career</w:t>
      </w:r>
      <w:proofErr w:type="gramEnd"/>
      <w:r w:rsidRPr="00697EAE">
        <w:rPr>
          <w:rFonts w:cstheme="minorHAnsi"/>
          <w:sz w:val="20"/>
          <w:szCs w:val="20"/>
        </w:rPr>
        <w:t xml:space="preserve"> read</w:t>
      </w:r>
      <w:r>
        <w:rPr>
          <w:rFonts w:cstheme="minorHAnsi"/>
          <w:sz w:val="20"/>
          <w:szCs w:val="20"/>
        </w:rPr>
        <w:t>y</w:t>
      </w:r>
      <w:r w:rsidRPr="00697EAE">
        <w:rPr>
          <w:rFonts w:cstheme="minorHAnsi"/>
          <w:sz w:val="20"/>
          <w:szCs w:val="20"/>
        </w:rPr>
        <w:t xml:space="preserve">. Teachers use the </w:t>
      </w:r>
      <w:r>
        <w:rPr>
          <w:rFonts w:cstheme="minorHAnsi"/>
          <w:sz w:val="20"/>
          <w:szCs w:val="20"/>
        </w:rPr>
        <w:t>state</w:t>
      </w:r>
      <w:r w:rsidR="00646FE3">
        <w:rPr>
          <w:rFonts w:cstheme="minorHAnsi"/>
          <w:sz w:val="20"/>
          <w:szCs w:val="20"/>
        </w:rPr>
        <w:t>wide</w:t>
      </w:r>
      <w:r>
        <w:rPr>
          <w:rFonts w:cstheme="minorHAnsi"/>
          <w:sz w:val="20"/>
          <w:szCs w:val="20"/>
        </w:rPr>
        <w:t xml:space="preserve"> </w:t>
      </w:r>
      <w:r w:rsidRPr="00697EAE">
        <w:rPr>
          <w:rFonts w:cstheme="minorHAnsi"/>
          <w:sz w:val="20"/>
          <w:szCs w:val="20"/>
        </w:rPr>
        <w:t xml:space="preserve">assessment as one of the many tools </w:t>
      </w:r>
      <w:r>
        <w:rPr>
          <w:rFonts w:cstheme="minorHAnsi"/>
          <w:sz w:val="20"/>
          <w:szCs w:val="20"/>
        </w:rPr>
        <w:t>to understand</w:t>
      </w:r>
      <w:r w:rsidRPr="00835909">
        <w:t xml:space="preserve"> </w:t>
      </w:r>
      <w:r w:rsidRPr="00835909">
        <w:rPr>
          <w:rFonts w:cstheme="minorHAnsi"/>
          <w:sz w:val="20"/>
          <w:szCs w:val="20"/>
        </w:rPr>
        <w:t xml:space="preserve">student </w:t>
      </w:r>
      <w:r>
        <w:rPr>
          <w:rFonts w:cstheme="minorHAnsi"/>
          <w:sz w:val="20"/>
          <w:szCs w:val="20"/>
        </w:rPr>
        <w:t xml:space="preserve">performance </w:t>
      </w:r>
      <w:r w:rsidRPr="00835909">
        <w:rPr>
          <w:rFonts w:cstheme="minorHAnsi"/>
          <w:sz w:val="20"/>
          <w:szCs w:val="20"/>
        </w:rPr>
        <w:t xml:space="preserve">or competencies consistent with the </w:t>
      </w:r>
      <w:bookmarkStart w:id="1" w:name="_Hlk94771255"/>
      <w:r w:rsidRPr="00835909">
        <w:rPr>
          <w:rFonts w:cstheme="minorHAnsi"/>
          <w:sz w:val="20"/>
          <w:szCs w:val="20"/>
        </w:rPr>
        <w:t>challenging academic achievement standards</w:t>
      </w:r>
      <w:r>
        <w:rPr>
          <w:rFonts w:cstheme="minorHAnsi"/>
          <w:sz w:val="20"/>
          <w:szCs w:val="20"/>
        </w:rPr>
        <w:t xml:space="preserve"> for science</w:t>
      </w:r>
      <w:r w:rsidRPr="00835909">
        <w:rPr>
          <w:rFonts w:cstheme="minorHAnsi"/>
          <w:sz w:val="20"/>
          <w:szCs w:val="20"/>
        </w:rPr>
        <w:t xml:space="preserve"> </w:t>
      </w:r>
      <w:bookmarkEnd w:id="1"/>
      <w:r w:rsidRPr="00697EAE">
        <w:rPr>
          <w:rFonts w:cstheme="minorHAnsi"/>
          <w:sz w:val="20"/>
          <w:szCs w:val="20"/>
        </w:rPr>
        <w:t>(how much a child knows at the end of the year)</w:t>
      </w:r>
      <w:r>
        <w:rPr>
          <w:rFonts w:cstheme="minorHAnsi"/>
          <w:sz w:val="20"/>
          <w:szCs w:val="20"/>
        </w:rPr>
        <w:t xml:space="preserve"> </w:t>
      </w:r>
      <w:r w:rsidRPr="00835909">
        <w:rPr>
          <w:rFonts w:cstheme="minorHAnsi"/>
          <w:sz w:val="20"/>
          <w:szCs w:val="20"/>
        </w:rPr>
        <w:t xml:space="preserve">and </w:t>
      </w:r>
      <w:r>
        <w:rPr>
          <w:rFonts w:cstheme="minorHAnsi"/>
          <w:sz w:val="20"/>
          <w:szCs w:val="20"/>
        </w:rPr>
        <w:t xml:space="preserve">to </w:t>
      </w:r>
      <w:r w:rsidRPr="00835909">
        <w:rPr>
          <w:rFonts w:cstheme="minorHAnsi"/>
          <w:sz w:val="20"/>
          <w:szCs w:val="20"/>
        </w:rPr>
        <w:t>identify which students are not making sufficient progress toward, and attaining, grade-level proficiency on such standards</w:t>
      </w:r>
      <w:r>
        <w:rPr>
          <w:rFonts w:cstheme="minorHAnsi"/>
          <w:sz w:val="20"/>
          <w:szCs w:val="20"/>
        </w:rPr>
        <w:t>.</w:t>
      </w:r>
      <w:r w:rsidRPr="00697EAE">
        <w:rPr>
          <w:rFonts w:cstheme="minorHAnsi"/>
          <w:sz w:val="20"/>
          <w:szCs w:val="20"/>
        </w:rPr>
        <w:t xml:space="preserve"> Teachers use </w:t>
      </w:r>
      <w:r>
        <w:rPr>
          <w:rFonts w:cstheme="minorHAnsi"/>
          <w:sz w:val="20"/>
          <w:szCs w:val="20"/>
        </w:rPr>
        <w:t>these student</w:t>
      </w:r>
      <w:r w:rsidRPr="00697EAE">
        <w:rPr>
          <w:rFonts w:cstheme="minorHAnsi"/>
          <w:sz w:val="20"/>
          <w:szCs w:val="20"/>
        </w:rPr>
        <w:t xml:space="preserve"> results to identify academic </w:t>
      </w:r>
      <w:r>
        <w:rPr>
          <w:rFonts w:cstheme="minorHAnsi"/>
          <w:sz w:val="20"/>
          <w:szCs w:val="20"/>
        </w:rPr>
        <w:t xml:space="preserve">needs </w:t>
      </w:r>
      <w:r w:rsidRPr="00697EAE">
        <w:rPr>
          <w:rFonts w:cstheme="minorHAnsi"/>
          <w:sz w:val="20"/>
          <w:szCs w:val="20"/>
        </w:rPr>
        <w:t xml:space="preserve">and adjust </w:t>
      </w:r>
      <w:r>
        <w:rPr>
          <w:rFonts w:cstheme="minorHAnsi"/>
          <w:sz w:val="20"/>
          <w:szCs w:val="20"/>
        </w:rPr>
        <w:t xml:space="preserve">instructional plans </w:t>
      </w:r>
      <w:r w:rsidRPr="00697EAE">
        <w:rPr>
          <w:rFonts w:cstheme="minorHAnsi"/>
          <w:sz w:val="20"/>
          <w:szCs w:val="20"/>
        </w:rPr>
        <w:t xml:space="preserve">accordingly. </w:t>
      </w:r>
    </w:p>
    <w:p w14:paraId="0980E1FB" w14:textId="77777777" w:rsidR="003F201E" w:rsidRPr="00697EAE" w:rsidRDefault="003F201E" w:rsidP="003F201E">
      <w:pPr>
        <w:spacing w:after="0" w:line="240" w:lineRule="auto"/>
        <w:contextualSpacing/>
        <w:rPr>
          <w:rFonts w:cstheme="minorHAnsi"/>
          <w:sz w:val="20"/>
          <w:szCs w:val="20"/>
        </w:rPr>
      </w:pPr>
    </w:p>
    <w:p w14:paraId="306A021F" w14:textId="52999D15" w:rsidR="003F201E" w:rsidRDefault="003F201E" w:rsidP="003F201E">
      <w:pPr>
        <w:spacing w:after="0" w:line="240" w:lineRule="auto"/>
        <w:contextualSpacing/>
        <w:rPr>
          <w:rFonts w:cstheme="minorHAnsi"/>
          <w:sz w:val="20"/>
          <w:szCs w:val="20"/>
        </w:rPr>
      </w:pPr>
      <w:r w:rsidRPr="00697EAE">
        <w:rPr>
          <w:rFonts w:cstheme="minorHAnsi"/>
          <w:sz w:val="20"/>
          <w:szCs w:val="20"/>
        </w:rPr>
        <w:t xml:space="preserve">Our school uses </w:t>
      </w:r>
      <w:r>
        <w:rPr>
          <w:rFonts w:cstheme="minorHAnsi"/>
          <w:sz w:val="20"/>
          <w:szCs w:val="20"/>
        </w:rPr>
        <w:t>state</w:t>
      </w:r>
      <w:r w:rsidR="00646FE3">
        <w:rPr>
          <w:rFonts w:cstheme="minorHAnsi"/>
          <w:sz w:val="20"/>
          <w:szCs w:val="20"/>
        </w:rPr>
        <w:t>wide</w:t>
      </w:r>
      <w:r>
        <w:rPr>
          <w:rFonts w:cstheme="minorHAnsi"/>
          <w:sz w:val="20"/>
          <w:szCs w:val="20"/>
        </w:rPr>
        <w:t xml:space="preserve"> assessments</w:t>
      </w:r>
      <w:r w:rsidRPr="00697EAE">
        <w:rPr>
          <w:rFonts w:cstheme="minorHAnsi"/>
          <w:sz w:val="20"/>
          <w:szCs w:val="20"/>
        </w:rPr>
        <w:t xml:space="preserve"> to determine if we have reached the state educational goals, to identify areas for improvement, and to address any equity issues. Once we identify areas for improvement, we use the data to set goals in our </w:t>
      </w:r>
      <w:r>
        <w:rPr>
          <w:rFonts w:cstheme="minorHAnsi"/>
          <w:sz w:val="20"/>
          <w:szCs w:val="20"/>
        </w:rPr>
        <w:t>[</w:t>
      </w:r>
      <w:r w:rsidRPr="001816A1">
        <w:rPr>
          <w:rFonts w:cstheme="minorHAnsi"/>
          <w:sz w:val="20"/>
          <w:szCs w:val="20"/>
          <w:highlight w:val="yellow"/>
        </w:rPr>
        <w:t>annual Comprehensive School Improvement Plan addressing student achievement needs].</w:t>
      </w:r>
    </w:p>
    <w:p w14:paraId="6DE031FB" w14:textId="77777777" w:rsidR="003F201E" w:rsidRDefault="003F201E" w:rsidP="003F201E">
      <w:pPr>
        <w:spacing w:after="0" w:line="240" w:lineRule="auto"/>
        <w:contextualSpacing/>
        <w:rPr>
          <w:rFonts w:cstheme="minorHAnsi"/>
          <w:sz w:val="20"/>
          <w:szCs w:val="20"/>
        </w:rPr>
      </w:pPr>
    </w:p>
    <w:p w14:paraId="4CEA5867" w14:textId="7A81D8DE" w:rsidR="003F201E" w:rsidRPr="00967557" w:rsidRDefault="003F201E" w:rsidP="003F201E">
      <w:pPr>
        <w:pStyle w:val="NormalWeb"/>
        <w:spacing w:before="0" w:beforeAutospacing="0" w:after="0" w:afterAutospacing="0"/>
        <w:textAlignment w:val="baseline"/>
        <w:rPr>
          <w:rFonts w:asciiTheme="minorHAnsi" w:hAnsiTheme="minorHAnsi" w:cstheme="minorHAnsi"/>
          <w:b/>
          <w:bCs/>
          <w:color w:val="000000"/>
          <w:sz w:val="20"/>
          <w:szCs w:val="20"/>
        </w:rPr>
      </w:pPr>
      <w:r w:rsidRPr="00967557">
        <w:rPr>
          <w:rFonts w:asciiTheme="minorHAnsi" w:hAnsiTheme="minorHAnsi" w:cstheme="minorHAnsi"/>
          <w:sz w:val="20"/>
          <w:szCs w:val="20"/>
        </w:rPr>
        <w:t xml:space="preserve">The </w:t>
      </w:r>
      <w:r>
        <w:rPr>
          <w:rFonts w:asciiTheme="minorHAnsi" w:hAnsiTheme="minorHAnsi" w:cstheme="minorHAnsi"/>
          <w:sz w:val="20"/>
          <w:szCs w:val="20"/>
        </w:rPr>
        <w:t xml:space="preserve">Montana Science Assessment </w:t>
      </w:r>
      <w:r w:rsidRPr="00967557">
        <w:rPr>
          <w:rFonts w:asciiTheme="minorHAnsi" w:hAnsiTheme="minorHAnsi" w:cstheme="minorHAnsi"/>
          <w:sz w:val="20"/>
          <w:szCs w:val="20"/>
        </w:rPr>
        <w:t>is aligned to</w:t>
      </w:r>
      <w:r>
        <w:rPr>
          <w:rFonts w:asciiTheme="minorHAnsi" w:hAnsiTheme="minorHAnsi" w:cstheme="minorHAnsi"/>
          <w:sz w:val="20"/>
          <w:szCs w:val="20"/>
        </w:rPr>
        <w:t xml:space="preserve"> the</w:t>
      </w:r>
      <w:r w:rsidRPr="00967557">
        <w:rPr>
          <w:rFonts w:asciiTheme="minorHAnsi" w:hAnsiTheme="minorHAnsi" w:cstheme="minorHAnsi"/>
          <w:sz w:val="20"/>
          <w:szCs w:val="20"/>
        </w:rPr>
        <w:t xml:space="preserve"> </w:t>
      </w:r>
      <w:r w:rsidRPr="00D256AF">
        <w:rPr>
          <w:rFonts w:asciiTheme="minorHAnsi" w:hAnsiTheme="minorHAnsi" w:cstheme="minorHAnsi"/>
          <w:sz w:val="20"/>
          <w:szCs w:val="20"/>
        </w:rPr>
        <w:t>challenging academic achievement standards for science</w:t>
      </w:r>
      <w:r>
        <w:rPr>
          <w:rFonts w:asciiTheme="minorHAnsi" w:hAnsiTheme="minorHAnsi" w:cstheme="minorHAnsi"/>
          <w:sz w:val="20"/>
          <w:szCs w:val="20"/>
        </w:rPr>
        <w:t xml:space="preserve">. The test </w:t>
      </w:r>
      <w:r w:rsidRPr="00967557">
        <w:rPr>
          <w:rFonts w:asciiTheme="minorHAnsi" w:hAnsiTheme="minorHAnsi" w:cstheme="minorHAnsi"/>
          <w:sz w:val="20"/>
          <w:szCs w:val="20"/>
        </w:rPr>
        <w:t xml:space="preserve">is delivered via the </w:t>
      </w:r>
      <w:r w:rsidR="00646FE3">
        <w:rPr>
          <w:rFonts w:asciiTheme="minorHAnsi" w:hAnsiTheme="minorHAnsi" w:cstheme="minorHAnsi"/>
          <w:sz w:val="20"/>
          <w:szCs w:val="20"/>
        </w:rPr>
        <w:t>TIDE</w:t>
      </w:r>
      <w:r w:rsidRPr="00967557">
        <w:rPr>
          <w:rFonts w:asciiTheme="minorHAnsi" w:hAnsiTheme="minorHAnsi" w:cstheme="minorHAnsi"/>
          <w:sz w:val="20"/>
          <w:szCs w:val="20"/>
        </w:rPr>
        <w:t xml:space="preserve"> platform</w:t>
      </w:r>
      <w:r>
        <w:rPr>
          <w:rFonts w:asciiTheme="minorHAnsi" w:hAnsiTheme="minorHAnsi" w:cstheme="minorHAnsi"/>
          <w:sz w:val="20"/>
          <w:szCs w:val="20"/>
        </w:rPr>
        <w:t xml:space="preserve"> and is computer adaptive</w:t>
      </w:r>
      <w:r w:rsidRPr="00967557">
        <w:rPr>
          <w:rFonts w:asciiTheme="minorHAnsi" w:hAnsiTheme="minorHAnsi" w:cstheme="minorHAnsi"/>
          <w:sz w:val="20"/>
          <w:szCs w:val="20"/>
        </w:rPr>
        <w:t xml:space="preserve">. </w:t>
      </w:r>
      <w:r w:rsidRPr="00967557">
        <w:rPr>
          <w:rFonts w:asciiTheme="minorHAnsi" w:hAnsiTheme="minorHAnsi" w:cstheme="minorHAnsi"/>
          <w:color w:val="000000"/>
          <w:sz w:val="20"/>
          <w:szCs w:val="20"/>
        </w:rPr>
        <w:t xml:space="preserve">Testing time is expected to be </w:t>
      </w:r>
      <w:r>
        <w:rPr>
          <w:rFonts w:asciiTheme="minorHAnsi" w:hAnsiTheme="minorHAnsi" w:cstheme="minorHAnsi"/>
          <w:color w:val="000000"/>
          <w:sz w:val="20"/>
          <w:szCs w:val="20"/>
        </w:rPr>
        <w:t>1–2 hours</w:t>
      </w:r>
      <w:r w:rsidRPr="00967557">
        <w:rPr>
          <w:rFonts w:asciiTheme="minorHAnsi" w:hAnsiTheme="minorHAnsi" w:cstheme="minorHAnsi"/>
          <w:color w:val="000000"/>
          <w:sz w:val="20"/>
          <w:szCs w:val="20"/>
        </w:rPr>
        <w:t>. Student</w:t>
      </w:r>
      <w:r>
        <w:rPr>
          <w:rFonts w:asciiTheme="minorHAnsi" w:hAnsiTheme="minorHAnsi" w:cstheme="minorHAnsi"/>
          <w:color w:val="000000"/>
          <w:sz w:val="20"/>
          <w:szCs w:val="20"/>
        </w:rPr>
        <w:t>s</w:t>
      </w:r>
      <w:r w:rsidRPr="0096755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can use the </w:t>
      </w:r>
      <w:r w:rsidRPr="00967557">
        <w:rPr>
          <w:rFonts w:asciiTheme="minorHAnsi" w:hAnsiTheme="minorHAnsi" w:cstheme="minorHAnsi"/>
          <w:color w:val="000000"/>
          <w:sz w:val="20"/>
          <w:szCs w:val="20"/>
        </w:rPr>
        <w:t>universal tools, supports, and/or accommodations</w:t>
      </w:r>
      <w:r>
        <w:rPr>
          <w:rFonts w:asciiTheme="minorHAnsi" w:hAnsiTheme="minorHAnsi" w:cstheme="minorHAnsi"/>
          <w:color w:val="000000"/>
          <w:sz w:val="20"/>
          <w:szCs w:val="20"/>
        </w:rPr>
        <w:t xml:space="preserve"> on the test</w:t>
      </w:r>
      <w:r w:rsidRPr="00967557">
        <w:rPr>
          <w:rFonts w:asciiTheme="minorHAnsi" w:hAnsiTheme="minorHAnsi" w:cstheme="minorHAnsi"/>
          <w:color w:val="000000"/>
          <w:sz w:val="20"/>
          <w:szCs w:val="20"/>
        </w:rPr>
        <w:t xml:space="preserve"> </w:t>
      </w:r>
      <w:r>
        <w:rPr>
          <w:rFonts w:asciiTheme="minorHAnsi" w:hAnsiTheme="minorHAnsi" w:cstheme="minorHAnsi"/>
          <w:color w:val="000000"/>
          <w:sz w:val="20"/>
          <w:szCs w:val="20"/>
        </w:rPr>
        <w:t>per their educational need[s]</w:t>
      </w:r>
      <w:r w:rsidRPr="00967557">
        <w:rPr>
          <w:rFonts w:asciiTheme="minorHAnsi" w:hAnsiTheme="minorHAnsi" w:cstheme="minorHAnsi"/>
          <w:color w:val="000000"/>
          <w:sz w:val="20"/>
          <w:szCs w:val="20"/>
        </w:rPr>
        <w:t xml:space="preserve">. The assessment items are clustered around specific scientific phenomena, as well as some stand-alone items. </w:t>
      </w:r>
      <w:r>
        <w:rPr>
          <w:rFonts w:asciiTheme="minorHAnsi" w:hAnsiTheme="minorHAnsi" w:cstheme="minorHAnsi"/>
          <w:color w:val="000000"/>
          <w:sz w:val="20"/>
          <w:szCs w:val="20"/>
        </w:rPr>
        <w:t xml:space="preserve">These items were developed in partnership with Montana educators and </w:t>
      </w:r>
      <w:r w:rsidRPr="00967557">
        <w:rPr>
          <w:rFonts w:asciiTheme="minorHAnsi" w:hAnsiTheme="minorHAnsi" w:cstheme="minorHAnsi"/>
          <w:color w:val="000000"/>
          <w:sz w:val="20"/>
          <w:szCs w:val="20"/>
        </w:rPr>
        <w:t xml:space="preserve">ask students to use the </w:t>
      </w:r>
      <w:r>
        <w:rPr>
          <w:rFonts w:asciiTheme="minorHAnsi" w:hAnsiTheme="minorHAnsi" w:cstheme="minorHAnsi"/>
          <w:color w:val="000000"/>
          <w:sz w:val="20"/>
          <w:szCs w:val="20"/>
        </w:rPr>
        <w:t xml:space="preserve">scientific knowledge from the </w:t>
      </w:r>
      <w:r w:rsidRPr="00967557">
        <w:rPr>
          <w:rFonts w:asciiTheme="minorHAnsi" w:hAnsiTheme="minorHAnsi" w:cstheme="minorHAnsi"/>
          <w:color w:val="000000"/>
          <w:sz w:val="20"/>
          <w:szCs w:val="20"/>
        </w:rPr>
        <w:t xml:space="preserve">three dimensions (core ideas, crosscutting concepts, and </w:t>
      </w:r>
      <w:r>
        <w:rPr>
          <w:rFonts w:asciiTheme="minorHAnsi" w:hAnsiTheme="minorHAnsi" w:cstheme="minorHAnsi"/>
          <w:color w:val="000000"/>
          <w:sz w:val="20"/>
          <w:szCs w:val="20"/>
        </w:rPr>
        <w:t>scientific practices</w:t>
      </w:r>
      <w:r w:rsidRPr="0096755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to </w:t>
      </w:r>
      <w:r w:rsidRPr="00967557">
        <w:rPr>
          <w:rFonts w:asciiTheme="minorHAnsi" w:hAnsiTheme="minorHAnsi" w:cstheme="minorHAnsi"/>
          <w:color w:val="000000"/>
          <w:sz w:val="20"/>
          <w:szCs w:val="20"/>
        </w:rPr>
        <w:t xml:space="preserve">make sense out of </w:t>
      </w:r>
      <w:hyperlink r:id="rId7" w:history="1">
        <w:r w:rsidRPr="00967557">
          <w:rPr>
            <w:rStyle w:val="Hyperlink"/>
            <w:rFonts w:asciiTheme="minorHAnsi" w:eastAsiaTheme="minorEastAsia" w:hAnsiTheme="minorHAnsi" w:cstheme="minorHAnsi"/>
            <w:sz w:val="20"/>
            <w:szCs w:val="20"/>
          </w:rPr>
          <w:t>real-world phenomena.</w:t>
        </w:r>
      </w:hyperlink>
      <w:r w:rsidRPr="00967557">
        <w:rPr>
          <w:rFonts w:asciiTheme="minorHAnsi" w:hAnsiTheme="minorHAnsi" w:cstheme="minorHAnsi"/>
          <w:color w:val="000000"/>
          <w:sz w:val="20"/>
          <w:szCs w:val="20"/>
        </w:rPr>
        <w:t xml:space="preserve"> </w:t>
      </w:r>
      <w:r w:rsidR="004D790F">
        <w:rPr>
          <w:rFonts w:asciiTheme="minorHAnsi" w:hAnsiTheme="minorHAnsi" w:cstheme="minorHAnsi"/>
          <w:color w:val="000000"/>
          <w:sz w:val="20"/>
          <w:szCs w:val="20"/>
        </w:rPr>
        <w:t xml:space="preserve"> S</w:t>
      </w:r>
      <w:r w:rsidRPr="00967557">
        <w:rPr>
          <w:rFonts w:asciiTheme="minorHAnsi" w:hAnsiTheme="minorHAnsi" w:cstheme="minorHAnsi"/>
          <w:color w:val="000000"/>
          <w:sz w:val="20"/>
          <w:szCs w:val="20"/>
        </w:rPr>
        <w:t xml:space="preserve">tudents can become familiar with the item types, </w:t>
      </w:r>
      <w:r>
        <w:rPr>
          <w:rFonts w:asciiTheme="minorHAnsi" w:hAnsiTheme="minorHAnsi" w:cstheme="minorHAnsi"/>
          <w:color w:val="000000"/>
          <w:sz w:val="20"/>
          <w:szCs w:val="20"/>
        </w:rPr>
        <w:t xml:space="preserve">test </w:t>
      </w:r>
      <w:r w:rsidRPr="00967557">
        <w:rPr>
          <w:rFonts w:asciiTheme="minorHAnsi" w:hAnsiTheme="minorHAnsi" w:cstheme="minorHAnsi"/>
          <w:color w:val="000000"/>
          <w:sz w:val="20"/>
          <w:szCs w:val="20"/>
        </w:rPr>
        <w:t xml:space="preserve">format, and functionality of the online </w:t>
      </w:r>
      <w:r>
        <w:rPr>
          <w:rFonts w:asciiTheme="minorHAnsi" w:hAnsiTheme="minorHAnsi" w:cstheme="minorHAnsi"/>
          <w:color w:val="000000"/>
          <w:sz w:val="20"/>
          <w:szCs w:val="20"/>
        </w:rPr>
        <w:t xml:space="preserve">system </w:t>
      </w:r>
      <w:r w:rsidRPr="00967557">
        <w:rPr>
          <w:rFonts w:asciiTheme="minorHAnsi" w:hAnsiTheme="minorHAnsi" w:cstheme="minorHAnsi"/>
          <w:color w:val="000000"/>
          <w:sz w:val="20"/>
          <w:szCs w:val="20"/>
        </w:rPr>
        <w:t xml:space="preserve">by using the </w:t>
      </w:r>
      <w:hyperlink r:id="rId8" w:history="1">
        <w:r w:rsidRPr="00967557">
          <w:rPr>
            <w:rStyle w:val="Hyperlink"/>
            <w:rFonts w:asciiTheme="minorHAnsi" w:hAnsiTheme="minorHAnsi" w:cstheme="minorHAnsi"/>
            <w:sz w:val="20"/>
            <w:szCs w:val="20"/>
          </w:rPr>
          <w:t>Practice Test</w:t>
        </w:r>
      </w:hyperlink>
      <w:r w:rsidRPr="00967557">
        <w:rPr>
          <w:rFonts w:asciiTheme="minorHAnsi" w:hAnsiTheme="minorHAnsi" w:cstheme="minorHAnsi"/>
          <w:color w:val="000000"/>
          <w:sz w:val="20"/>
          <w:szCs w:val="20"/>
        </w:rPr>
        <w:t xml:space="preserve">. [Note: </w:t>
      </w:r>
      <w:r w:rsidR="00CB42DE" w:rsidRPr="00521C96">
        <w:rPr>
          <w:rFonts w:asciiTheme="minorHAnsi" w:eastAsiaTheme="minorEastAsia" w:hAnsiTheme="minorHAnsi" w:cstheme="minorHAnsi"/>
          <w:sz w:val="20"/>
          <w:szCs w:val="20"/>
        </w:rPr>
        <w:t>practice tests</w:t>
      </w:r>
      <w:r w:rsidRPr="00967557">
        <w:rPr>
          <w:rFonts w:asciiTheme="minorHAnsi" w:hAnsiTheme="minorHAnsi" w:cstheme="minorHAnsi"/>
          <w:color w:val="000000"/>
          <w:sz w:val="20"/>
          <w:szCs w:val="20"/>
        </w:rPr>
        <w:t xml:space="preserve"> are not </w:t>
      </w:r>
      <w:proofErr w:type="gramStart"/>
      <w:r w:rsidRPr="00967557">
        <w:rPr>
          <w:rFonts w:asciiTheme="minorHAnsi" w:hAnsiTheme="minorHAnsi" w:cstheme="minorHAnsi"/>
          <w:color w:val="000000"/>
          <w:sz w:val="20"/>
          <w:szCs w:val="20"/>
        </w:rPr>
        <w:t>adaptive</w:t>
      </w:r>
      <w:proofErr w:type="gramEnd"/>
      <w:r w:rsidRPr="00967557">
        <w:rPr>
          <w:rFonts w:asciiTheme="minorHAnsi" w:hAnsiTheme="minorHAnsi" w:cstheme="minorHAnsi"/>
          <w:color w:val="000000"/>
          <w:sz w:val="20"/>
          <w:szCs w:val="20"/>
        </w:rPr>
        <w:t xml:space="preserve"> and the difficulty of the items may be higher than what students will see on the actual test.]  </w:t>
      </w:r>
    </w:p>
    <w:p w14:paraId="554E48C0" w14:textId="77777777" w:rsidR="003F201E" w:rsidRPr="00967557" w:rsidRDefault="003F201E" w:rsidP="003F201E">
      <w:pPr>
        <w:pStyle w:val="NormalWeb"/>
        <w:spacing w:before="0" w:beforeAutospacing="0" w:after="0" w:afterAutospacing="0"/>
        <w:contextualSpacing/>
        <w:rPr>
          <w:rFonts w:asciiTheme="minorHAnsi" w:hAnsiTheme="minorHAnsi" w:cstheme="minorHAnsi"/>
          <w:color w:val="000000"/>
          <w:sz w:val="20"/>
          <w:szCs w:val="20"/>
        </w:rPr>
      </w:pPr>
    </w:p>
    <w:p w14:paraId="3749C5B7" w14:textId="77777777" w:rsidR="003F201E" w:rsidRPr="00967557" w:rsidRDefault="003F201E" w:rsidP="003F201E">
      <w:pPr>
        <w:spacing w:after="0" w:line="240" w:lineRule="auto"/>
        <w:contextualSpacing/>
        <w:rPr>
          <w:rFonts w:cstheme="minorHAnsi"/>
          <w:color w:val="333333"/>
          <w:sz w:val="20"/>
          <w:szCs w:val="20"/>
          <w:shd w:val="clear" w:color="auto" w:fill="FFFFFF"/>
        </w:rPr>
      </w:pPr>
      <w:r w:rsidRPr="00967557">
        <w:rPr>
          <w:rFonts w:cstheme="minorHAnsi"/>
          <w:sz w:val="20"/>
          <w:szCs w:val="20"/>
          <w:highlight w:val="yellow"/>
        </w:rPr>
        <w:t>[In the fall</w:t>
      </w:r>
      <w:r>
        <w:rPr>
          <w:rFonts w:cstheme="minorHAnsi"/>
          <w:sz w:val="20"/>
          <w:szCs w:val="20"/>
          <w:highlight w:val="yellow"/>
        </w:rPr>
        <w:t>/</w:t>
      </w:r>
      <w:r w:rsidRPr="00967557">
        <w:rPr>
          <w:rFonts w:cstheme="minorHAnsi"/>
          <w:sz w:val="20"/>
          <w:szCs w:val="20"/>
          <w:highlight w:val="yellow"/>
        </w:rPr>
        <w:t>After testing,]</w:t>
      </w:r>
      <w:r w:rsidRPr="00686FA7">
        <w:rPr>
          <w:rFonts w:cstheme="minorHAnsi"/>
          <w:sz w:val="20"/>
          <w:szCs w:val="20"/>
        </w:rPr>
        <w:t xml:space="preserve"> </w:t>
      </w:r>
      <w:r w:rsidRPr="00967557">
        <w:rPr>
          <w:rFonts w:cstheme="minorHAnsi"/>
          <w:color w:val="000000"/>
          <w:sz w:val="20"/>
          <w:szCs w:val="20"/>
        </w:rPr>
        <w:t>o</w:t>
      </w:r>
      <w:r w:rsidRPr="00967557">
        <w:rPr>
          <w:rFonts w:cstheme="minorHAnsi"/>
          <w:sz w:val="20"/>
          <w:szCs w:val="20"/>
        </w:rPr>
        <w:t>ur school will provide</w:t>
      </w:r>
      <w:r>
        <w:rPr>
          <w:rFonts w:cstheme="minorHAnsi"/>
          <w:sz w:val="20"/>
          <w:szCs w:val="20"/>
        </w:rPr>
        <w:t xml:space="preserve"> you with your child’s </w:t>
      </w:r>
      <w:r w:rsidRPr="00967557">
        <w:rPr>
          <w:rFonts w:cstheme="minorHAnsi"/>
          <w:sz w:val="20"/>
          <w:szCs w:val="20"/>
        </w:rPr>
        <w:t xml:space="preserve">individual </w:t>
      </w:r>
      <w:r>
        <w:rPr>
          <w:rFonts w:cstheme="minorHAnsi"/>
          <w:sz w:val="20"/>
          <w:szCs w:val="20"/>
        </w:rPr>
        <w:t xml:space="preserve">score </w:t>
      </w:r>
      <w:r w:rsidRPr="00967557">
        <w:rPr>
          <w:rFonts w:cstheme="minorHAnsi"/>
          <w:sz w:val="20"/>
          <w:szCs w:val="20"/>
        </w:rPr>
        <w:t>repor</w:t>
      </w:r>
      <w:r>
        <w:rPr>
          <w:rFonts w:cstheme="minorHAnsi"/>
          <w:sz w:val="20"/>
          <w:szCs w:val="20"/>
        </w:rPr>
        <w:t>t</w:t>
      </w:r>
      <w:r w:rsidRPr="00967557">
        <w:rPr>
          <w:rFonts w:cstheme="minorHAnsi"/>
          <w:sz w:val="20"/>
          <w:szCs w:val="20"/>
        </w:rPr>
        <w:t xml:space="preserve">. </w:t>
      </w:r>
      <w:r>
        <w:rPr>
          <w:rFonts w:cstheme="minorHAnsi"/>
          <w:sz w:val="20"/>
          <w:szCs w:val="20"/>
        </w:rPr>
        <w:t xml:space="preserve">Our district has </w:t>
      </w:r>
      <w:r w:rsidRPr="00967557">
        <w:rPr>
          <w:rFonts w:cstheme="minorHAnsi"/>
          <w:sz w:val="20"/>
          <w:szCs w:val="20"/>
        </w:rPr>
        <w:t>implemented a policy to deliver score reports to families that protects student privacy and</w:t>
      </w:r>
      <w:r>
        <w:rPr>
          <w:rFonts w:cstheme="minorHAnsi"/>
          <w:sz w:val="20"/>
          <w:szCs w:val="20"/>
        </w:rPr>
        <w:t xml:space="preserve"> </w:t>
      </w:r>
      <w:r w:rsidRPr="00967557">
        <w:rPr>
          <w:rFonts w:cstheme="minorHAnsi"/>
          <w:sz w:val="20"/>
          <w:szCs w:val="20"/>
        </w:rPr>
        <w:t xml:space="preserve">provides </w:t>
      </w:r>
      <w:r>
        <w:rPr>
          <w:rFonts w:cstheme="minorHAnsi"/>
          <w:sz w:val="20"/>
          <w:szCs w:val="20"/>
        </w:rPr>
        <w:t xml:space="preserve">timely </w:t>
      </w:r>
      <w:r w:rsidRPr="00967557">
        <w:rPr>
          <w:rFonts w:cstheme="minorHAnsi"/>
          <w:sz w:val="20"/>
          <w:szCs w:val="20"/>
        </w:rPr>
        <w:t xml:space="preserve">access </w:t>
      </w:r>
      <w:r>
        <w:rPr>
          <w:rFonts w:cstheme="minorHAnsi"/>
          <w:sz w:val="20"/>
          <w:szCs w:val="20"/>
        </w:rPr>
        <w:t>so</w:t>
      </w:r>
      <w:r w:rsidRPr="00967557">
        <w:rPr>
          <w:rFonts w:cstheme="minorHAnsi"/>
          <w:sz w:val="20"/>
          <w:szCs w:val="20"/>
        </w:rPr>
        <w:t xml:space="preserve"> parents, teachers, and principals </w:t>
      </w:r>
      <w:r>
        <w:rPr>
          <w:rFonts w:cstheme="minorHAnsi"/>
          <w:sz w:val="20"/>
          <w:szCs w:val="20"/>
        </w:rPr>
        <w:t>can</w:t>
      </w:r>
      <w:r w:rsidRPr="00967557">
        <w:rPr>
          <w:rFonts w:cstheme="minorHAnsi"/>
          <w:sz w:val="20"/>
          <w:szCs w:val="20"/>
        </w:rPr>
        <w:t xml:space="preserve"> work together to address specific academic needs identified from this assessment.</w:t>
      </w:r>
    </w:p>
    <w:p w14:paraId="2432E0C3" w14:textId="77777777" w:rsidR="003F201E" w:rsidRDefault="003F201E" w:rsidP="003F201E">
      <w:pPr>
        <w:spacing w:after="0" w:line="240" w:lineRule="auto"/>
        <w:contextualSpacing/>
        <w:rPr>
          <w:rFonts w:cstheme="minorHAnsi"/>
          <w:sz w:val="20"/>
          <w:szCs w:val="20"/>
        </w:rPr>
      </w:pPr>
    </w:p>
    <w:p w14:paraId="4EE5662A" w14:textId="58689259" w:rsidR="003F201E" w:rsidRPr="00697EAE" w:rsidRDefault="003F201E" w:rsidP="003F201E">
      <w:pPr>
        <w:spacing w:after="0" w:line="240" w:lineRule="auto"/>
        <w:contextualSpacing/>
        <w:rPr>
          <w:rFonts w:cstheme="minorHAnsi"/>
          <w:color w:val="0000FF"/>
          <w:sz w:val="20"/>
          <w:szCs w:val="20"/>
        </w:rPr>
      </w:pPr>
      <w:r>
        <w:rPr>
          <w:sz w:val="20"/>
          <w:szCs w:val="20"/>
        </w:rPr>
        <w:t>Our school’s state</w:t>
      </w:r>
      <w:r w:rsidR="00646FE3">
        <w:rPr>
          <w:sz w:val="20"/>
          <w:szCs w:val="20"/>
        </w:rPr>
        <w:t>wide</w:t>
      </w:r>
      <w:r>
        <w:rPr>
          <w:sz w:val="20"/>
          <w:szCs w:val="20"/>
        </w:rPr>
        <w:t xml:space="preserve"> assessment results will be available to the public after administration of the Montana Science </w:t>
      </w:r>
      <w:proofErr w:type="gramStart"/>
      <w:r>
        <w:rPr>
          <w:sz w:val="20"/>
          <w:szCs w:val="20"/>
        </w:rPr>
        <w:t>Assessment, and</w:t>
      </w:r>
      <w:proofErr w:type="gramEnd"/>
      <w:r>
        <w:rPr>
          <w:sz w:val="20"/>
          <w:szCs w:val="20"/>
        </w:rPr>
        <w:t xml:space="preserve"> can be accessed on </w:t>
      </w:r>
      <w:r w:rsidRPr="00697EAE">
        <w:rPr>
          <w:sz w:val="20"/>
          <w:szCs w:val="20"/>
        </w:rPr>
        <w:t xml:space="preserve">the Office of Public Instruction’s </w:t>
      </w:r>
      <w:r>
        <w:rPr>
          <w:sz w:val="20"/>
          <w:szCs w:val="20"/>
        </w:rPr>
        <w:t xml:space="preserve">state longitudinal data warehouse, </w:t>
      </w:r>
      <w:hyperlink r:id="rId9" w:history="1">
        <w:r>
          <w:rPr>
            <w:rStyle w:val="Hyperlink"/>
            <w:sz w:val="20"/>
            <w:szCs w:val="20"/>
          </w:rPr>
          <w:t>GEMS Student Achievement Dashboard</w:t>
        </w:r>
      </w:hyperlink>
      <w:r>
        <w:rPr>
          <w:sz w:val="20"/>
          <w:szCs w:val="20"/>
        </w:rPr>
        <w:t>. You can also</w:t>
      </w:r>
      <w:r w:rsidRPr="00697EAE">
        <w:rPr>
          <w:sz w:val="20"/>
          <w:szCs w:val="20"/>
        </w:rPr>
        <w:t xml:space="preserve"> visit </w:t>
      </w:r>
      <w:r>
        <w:rPr>
          <w:sz w:val="20"/>
          <w:szCs w:val="20"/>
        </w:rPr>
        <w:t xml:space="preserve">the </w:t>
      </w:r>
      <w:hyperlink r:id="rId10" w:history="1">
        <w:r w:rsidRPr="00697EAE">
          <w:rPr>
            <w:rStyle w:val="Hyperlink"/>
            <w:sz w:val="20"/>
            <w:szCs w:val="20"/>
          </w:rPr>
          <w:t>Montana’s Every Student Succeeds Act (ESSA) Report Card</w:t>
        </w:r>
      </w:hyperlink>
      <w:r w:rsidRPr="00697EAE">
        <w:rPr>
          <w:sz w:val="20"/>
          <w:szCs w:val="20"/>
        </w:rPr>
        <w:t xml:space="preserve"> to see how our school compares to other schools across Montana in a variety of different measures.</w:t>
      </w:r>
    </w:p>
    <w:p w14:paraId="518D447B" w14:textId="77777777" w:rsidR="003F201E" w:rsidRPr="00697EAE" w:rsidRDefault="003F201E" w:rsidP="003F201E">
      <w:pPr>
        <w:spacing w:after="0" w:line="240" w:lineRule="auto"/>
        <w:contextualSpacing/>
        <w:rPr>
          <w:rFonts w:cstheme="minorHAnsi"/>
          <w:color w:val="0000FF"/>
          <w:sz w:val="20"/>
          <w:szCs w:val="20"/>
        </w:rPr>
      </w:pPr>
    </w:p>
    <w:p w14:paraId="3388F9C0" w14:textId="2F7C5064" w:rsidR="003F201E" w:rsidRPr="00697EAE" w:rsidRDefault="003F201E" w:rsidP="003F201E">
      <w:pPr>
        <w:pStyle w:val="NoSpacing"/>
        <w:contextualSpacing/>
        <w:rPr>
          <w:rFonts w:cstheme="minorHAnsi"/>
          <w:sz w:val="20"/>
          <w:szCs w:val="20"/>
        </w:rPr>
      </w:pPr>
      <w:r w:rsidRPr="00697EAE">
        <w:rPr>
          <w:rFonts w:cstheme="minorHAnsi"/>
          <w:b/>
          <w:sz w:val="20"/>
          <w:szCs w:val="20"/>
        </w:rPr>
        <w:t>Here are some things to note about state</w:t>
      </w:r>
      <w:r w:rsidR="00646FE3">
        <w:rPr>
          <w:rFonts w:cstheme="minorHAnsi"/>
          <w:b/>
          <w:sz w:val="20"/>
          <w:szCs w:val="20"/>
        </w:rPr>
        <w:t>wide</w:t>
      </w:r>
      <w:r w:rsidRPr="00697EAE">
        <w:rPr>
          <w:rFonts w:cstheme="minorHAnsi"/>
          <w:b/>
          <w:sz w:val="20"/>
          <w:szCs w:val="20"/>
        </w:rPr>
        <w:t xml:space="preserve"> assessments:</w:t>
      </w:r>
    </w:p>
    <w:p w14:paraId="28E21723" w14:textId="77777777" w:rsidR="003F201E" w:rsidRPr="00697EAE" w:rsidRDefault="003F201E" w:rsidP="003F201E">
      <w:pPr>
        <w:pStyle w:val="NoSpacing"/>
        <w:numPr>
          <w:ilvl w:val="0"/>
          <w:numId w:val="1"/>
        </w:numPr>
        <w:contextualSpacing/>
        <w:rPr>
          <w:rFonts w:eastAsiaTheme="minorHAnsi" w:cstheme="minorHAnsi"/>
          <w:sz w:val="20"/>
          <w:szCs w:val="20"/>
        </w:rPr>
      </w:pPr>
      <w:r w:rsidRPr="00697EAE">
        <w:rPr>
          <w:rFonts w:eastAsiaTheme="minorHAnsi" w:cstheme="minorHAnsi"/>
          <w:sz w:val="20"/>
          <w:szCs w:val="20"/>
        </w:rPr>
        <w:t xml:space="preserve">Your child’s grades will not be impacted by their scores on the state tests. </w:t>
      </w:r>
    </w:p>
    <w:p w14:paraId="049E7222" w14:textId="77777777" w:rsidR="003F201E" w:rsidRPr="00697EAE" w:rsidRDefault="003F201E" w:rsidP="003F201E">
      <w:pPr>
        <w:pStyle w:val="ListParagraph"/>
        <w:numPr>
          <w:ilvl w:val="0"/>
          <w:numId w:val="1"/>
        </w:numPr>
        <w:rPr>
          <w:rFonts w:asciiTheme="minorHAnsi" w:eastAsiaTheme="minorHAnsi" w:hAnsiTheme="minorHAnsi" w:cstheme="minorHAnsi"/>
          <w:sz w:val="20"/>
          <w:szCs w:val="20"/>
        </w:rPr>
      </w:pPr>
      <w:r w:rsidRPr="00697EAE">
        <w:rPr>
          <w:rFonts w:asciiTheme="minorHAnsi" w:eastAsiaTheme="minorHAnsi" w:hAnsiTheme="minorHAnsi" w:cstheme="minorHAnsi"/>
          <w:sz w:val="20"/>
          <w:szCs w:val="20"/>
        </w:rPr>
        <w:t xml:space="preserve">Your child’s privacy will be protected. State and federal laws, such as the Family Educational Rights and Privacy Act (FERPA), ensure these data remain confidential. </w:t>
      </w:r>
    </w:p>
    <w:p w14:paraId="4D8D42B7" w14:textId="77777777" w:rsidR="003F201E" w:rsidRPr="00697EAE" w:rsidRDefault="003F201E" w:rsidP="003F201E">
      <w:pPr>
        <w:pStyle w:val="NoSpacing"/>
        <w:numPr>
          <w:ilvl w:val="0"/>
          <w:numId w:val="1"/>
        </w:numPr>
        <w:contextualSpacing/>
        <w:rPr>
          <w:rFonts w:eastAsiaTheme="minorHAnsi" w:cstheme="minorHAnsi"/>
          <w:sz w:val="20"/>
          <w:szCs w:val="20"/>
        </w:rPr>
      </w:pPr>
      <w:r w:rsidRPr="00697EAE">
        <w:rPr>
          <w:rFonts w:eastAsiaTheme="minorHAnsi" w:cstheme="minorHAnsi"/>
          <w:sz w:val="20"/>
          <w:szCs w:val="20"/>
        </w:rPr>
        <w:t>Students with Individual Educational Plans (IEPs), Section 504 plans, or English Learner plans will be assessed based on individual student needs, consistent with all state and federal laws and regulations.</w:t>
      </w:r>
    </w:p>
    <w:p w14:paraId="3F454172" w14:textId="77777777" w:rsidR="003F201E" w:rsidRPr="00697EAE" w:rsidRDefault="003F201E" w:rsidP="003F201E">
      <w:pPr>
        <w:pStyle w:val="NoSpacing"/>
        <w:contextualSpacing/>
        <w:rPr>
          <w:rFonts w:cstheme="minorHAnsi"/>
          <w:sz w:val="20"/>
          <w:szCs w:val="20"/>
        </w:rPr>
      </w:pPr>
    </w:p>
    <w:p w14:paraId="5EEC7985" w14:textId="77777777" w:rsidR="003F201E" w:rsidRPr="00697EAE" w:rsidRDefault="003F201E" w:rsidP="003F201E">
      <w:pPr>
        <w:pStyle w:val="NoSpacing"/>
        <w:contextualSpacing/>
        <w:rPr>
          <w:rFonts w:cstheme="minorHAnsi"/>
          <w:sz w:val="20"/>
          <w:szCs w:val="20"/>
        </w:rPr>
      </w:pPr>
      <w:r w:rsidRPr="00697EAE">
        <w:rPr>
          <w:rFonts w:cstheme="minorHAnsi"/>
          <w:b/>
          <w:sz w:val="20"/>
          <w:szCs w:val="20"/>
        </w:rPr>
        <w:t>Here are some things you can do to help:</w:t>
      </w:r>
    </w:p>
    <w:p w14:paraId="30FECB9E" w14:textId="5661F72D" w:rsidR="003F201E" w:rsidRPr="00697EAE" w:rsidRDefault="003F201E" w:rsidP="003F201E">
      <w:pPr>
        <w:pStyle w:val="NoSpacing"/>
        <w:numPr>
          <w:ilvl w:val="0"/>
          <w:numId w:val="1"/>
        </w:numPr>
        <w:contextualSpacing/>
        <w:rPr>
          <w:rFonts w:cstheme="minorHAnsi"/>
          <w:sz w:val="20"/>
          <w:szCs w:val="20"/>
        </w:rPr>
      </w:pPr>
      <w:r w:rsidRPr="00697EAE">
        <w:rPr>
          <w:rFonts w:cstheme="minorHAnsi"/>
          <w:sz w:val="20"/>
          <w:szCs w:val="20"/>
        </w:rPr>
        <w:t xml:space="preserve">Encourage your child to do their very best on everything they do in school, including this </w:t>
      </w:r>
      <w:r w:rsidR="00655789">
        <w:rPr>
          <w:rFonts w:cstheme="minorHAnsi"/>
          <w:sz w:val="20"/>
          <w:szCs w:val="20"/>
        </w:rPr>
        <w:t>statewide</w:t>
      </w:r>
      <w:r w:rsidRPr="00697EAE">
        <w:rPr>
          <w:rFonts w:cstheme="minorHAnsi"/>
          <w:sz w:val="20"/>
          <w:szCs w:val="20"/>
        </w:rPr>
        <w:t xml:space="preserve"> test.</w:t>
      </w:r>
    </w:p>
    <w:p w14:paraId="39D6403E" w14:textId="77777777" w:rsidR="003F201E" w:rsidRPr="00697EAE" w:rsidRDefault="003F201E" w:rsidP="003F201E">
      <w:pPr>
        <w:pStyle w:val="NoSpacing"/>
        <w:numPr>
          <w:ilvl w:val="0"/>
          <w:numId w:val="1"/>
        </w:numPr>
        <w:contextualSpacing/>
        <w:rPr>
          <w:rFonts w:cstheme="minorHAnsi"/>
          <w:sz w:val="20"/>
          <w:szCs w:val="20"/>
        </w:rPr>
      </w:pPr>
      <w:r w:rsidRPr="00697EAE">
        <w:rPr>
          <w:rFonts w:cstheme="minorHAnsi"/>
          <w:sz w:val="20"/>
          <w:szCs w:val="20"/>
        </w:rPr>
        <w:t xml:space="preserve">Make sure </w:t>
      </w:r>
      <w:r>
        <w:rPr>
          <w:rFonts w:cstheme="minorHAnsi"/>
          <w:sz w:val="20"/>
          <w:szCs w:val="20"/>
        </w:rPr>
        <w:t xml:space="preserve">your child </w:t>
      </w:r>
      <w:r w:rsidRPr="00697EAE">
        <w:rPr>
          <w:rFonts w:cstheme="minorHAnsi"/>
          <w:sz w:val="20"/>
          <w:szCs w:val="20"/>
        </w:rPr>
        <w:t xml:space="preserve">gets plenty of sleep the night before each test and has a healthy breakfast.   </w:t>
      </w:r>
    </w:p>
    <w:p w14:paraId="6B6B6E2D" w14:textId="77777777" w:rsidR="003F201E" w:rsidRPr="00697EAE" w:rsidRDefault="003F201E" w:rsidP="003F201E">
      <w:pPr>
        <w:pStyle w:val="NoSpacing"/>
        <w:numPr>
          <w:ilvl w:val="0"/>
          <w:numId w:val="1"/>
        </w:numPr>
        <w:contextualSpacing/>
        <w:rPr>
          <w:rFonts w:cstheme="minorHAnsi"/>
          <w:sz w:val="20"/>
          <w:szCs w:val="20"/>
        </w:rPr>
      </w:pPr>
      <w:r w:rsidRPr="00697EAE">
        <w:rPr>
          <w:rFonts w:cstheme="minorHAnsi"/>
          <w:sz w:val="20"/>
          <w:szCs w:val="20"/>
        </w:rPr>
        <w:t xml:space="preserve">Support your child by explaining the purpose of the tests and helping with homework and test reviews. </w:t>
      </w:r>
    </w:p>
    <w:p w14:paraId="136EA485" w14:textId="77777777" w:rsidR="003F201E" w:rsidRPr="00697EAE" w:rsidRDefault="003F201E" w:rsidP="003F201E">
      <w:pPr>
        <w:pStyle w:val="NoSpacing"/>
        <w:contextualSpacing/>
        <w:rPr>
          <w:rFonts w:cstheme="minorHAnsi"/>
          <w:sz w:val="20"/>
          <w:szCs w:val="20"/>
        </w:rPr>
      </w:pPr>
    </w:p>
    <w:p w14:paraId="16AA32A6" w14:textId="77777777" w:rsidR="003F201E" w:rsidRPr="00697EAE" w:rsidRDefault="003F201E" w:rsidP="003F201E">
      <w:pPr>
        <w:spacing w:after="0" w:line="240" w:lineRule="auto"/>
        <w:contextualSpacing/>
        <w:rPr>
          <w:rFonts w:cstheme="minorHAnsi"/>
          <w:sz w:val="20"/>
          <w:szCs w:val="20"/>
        </w:rPr>
      </w:pPr>
      <w:r w:rsidRPr="00697EAE">
        <w:rPr>
          <w:rFonts w:cstheme="minorHAnsi"/>
          <w:sz w:val="20"/>
          <w:szCs w:val="20"/>
        </w:rPr>
        <w:lastRenderedPageBreak/>
        <w:t xml:space="preserve">We appreciate your partnership in helping </w:t>
      </w:r>
      <w:r w:rsidRPr="00697EAE">
        <w:rPr>
          <w:rFonts w:cstheme="minorHAnsi"/>
          <w:sz w:val="20"/>
          <w:szCs w:val="20"/>
          <w:highlight w:val="yellow"/>
        </w:rPr>
        <w:t>[Insert School]</w:t>
      </w:r>
      <w:r w:rsidRPr="00697EAE">
        <w:rPr>
          <w:rFonts w:cstheme="minorHAnsi"/>
          <w:sz w:val="20"/>
          <w:szCs w:val="20"/>
        </w:rPr>
        <w:t xml:space="preserve"> fulfill the state requirement for assessment and supporting your child to do </w:t>
      </w:r>
      <w:r>
        <w:rPr>
          <w:rFonts w:cstheme="minorHAnsi"/>
          <w:sz w:val="20"/>
          <w:szCs w:val="20"/>
        </w:rPr>
        <w:t xml:space="preserve">their </w:t>
      </w:r>
      <w:r w:rsidRPr="00697EAE">
        <w:rPr>
          <w:rFonts w:cstheme="minorHAnsi"/>
          <w:sz w:val="20"/>
          <w:szCs w:val="20"/>
        </w:rPr>
        <w:t xml:space="preserve">best. </w:t>
      </w:r>
    </w:p>
    <w:p w14:paraId="1A65C3DA" w14:textId="77777777" w:rsidR="003F201E" w:rsidRPr="00697EAE" w:rsidRDefault="003F201E" w:rsidP="003F201E">
      <w:pPr>
        <w:spacing w:after="0" w:line="240" w:lineRule="auto"/>
        <w:contextualSpacing/>
        <w:rPr>
          <w:rFonts w:cstheme="minorHAnsi"/>
          <w:sz w:val="20"/>
          <w:szCs w:val="20"/>
        </w:rPr>
      </w:pPr>
    </w:p>
    <w:p w14:paraId="4D1748DA" w14:textId="29B4433F" w:rsidR="003F201E" w:rsidRPr="00697EAE" w:rsidRDefault="003F201E" w:rsidP="003F201E">
      <w:pPr>
        <w:spacing w:after="0" w:line="240" w:lineRule="auto"/>
        <w:contextualSpacing/>
        <w:rPr>
          <w:rFonts w:cstheme="minorHAnsi"/>
          <w:sz w:val="20"/>
          <w:szCs w:val="20"/>
        </w:rPr>
      </w:pPr>
      <w:r w:rsidRPr="00697EAE">
        <w:rPr>
          <w:rFonts w:cstheme="minorHAnsi"/>
          <w:sz w:val="20"/>
          <w:szCs w:val="20"/>
        </w:rPr>
        <w:t>Please do not hesitate to contact us with any questions you may have about state</w:t>
      </w:r>
      <w:r w:rsidR="00655789">
        <w:rPr>
          <w:rFonts w:cstheme="minorHAnsi"/>
          <w:sz w:val="20"/>
          <w:szCs w:val="20"/>
        </w:rPr>
        <w:t>wide</w:t>
      </w:r>
      <w:r w:rsidRPr="00697EAE">
        <w:rPr>
          <w:rFonts w:cstheme="minorHAnsi"/>
          <w:sz w:val="20"/>
          <w:szCs w:val="20"/>
        </w:rPr>
        <w:t xml:space="preserve"> testing this year. Questions can be directed to [</w:t>
      </w:r>
      <w:r w:rsidRPr="00697EAE">
        <w:rPr>
          <w:rFonts w:cstheme="minorHAnsi"/>
          <w:sz w:val="20"/>
          <w:szCs w:val="20"/>
          <w:highlight w:val="yellow"/>
        </w:rPr>
        <w:t>School Contact</w:t>
      </w:r>
      <w:r w:rsidRPr="00697EAE">
        <w:rPr>
          <w:rFonts w:cstheme="minorHAnsi"/>
          <w:sz w:val="20"/>
          <w:szCs w:val="20"/>
        </w:rPr>
        <w:t>] at [</w:t>
      </w:r>
      <w:r w:rsidRPr="00697EAE">
        <w:rPr>
          <w:rFonts w:cstheme="minorHAnsi"/>
          <w:sz w:val="20"/>
          <w:szCs w:val="20"/>
          <w:highlight w:val="yellow"/>
        </w:rPr>
        <w:t>Contact Information</w:t>
      </w:r>
      <w:r w:rsidRPr="00697EAE">
        <w:rPr>
          <w:rFonts w:cstheme="minorHAnsi"/>
          <w:sz w:val="20"/>
          <w:szCs w:val="20"/>
        </w:rPr>
        <w:t xml:space="preserve">]. </w:t>
      </w:r>
    </w:p>
    <w:p w14:paraId="1152B80D" w14:textId="77777777" w:rsidR="003F201E" w:rsidRPr="00697EAE" w:rsidRDefault="003F201E" w:rsidP="003F201E">
      <w:pPr>
        <w:spacing w:after="0" w:line="240" w:lineRule="auto"/>
        <w:contextualSpacing/>
        <w:rPr>
          <w:rFonts w:cstheme="minorHAnsi"/>
          <w:sz w:val="20"/>
          <w:szCs w:val="20"/>
        </w:rPr>
      </w:pPr>
    </w:p>
    <w:p w14:paraId="2D6B90EF" w14:textId="77777777" w:rsidR="003F201E" w:rsidRPr="00697EAE" w:rsidRDefault="003F201E" w:rsidP="003F201E">
      <w:pPr>
        <w:spacing w:after="0" w:line="240" w:lineRule="auto"/>
        <w:contextualSpacing/>
        <w:rPr>
          <w:rFonts w:cstheme="minorHAnsi"/>
          <w:sz w:val="20"/>
          <w:szCs w:val="20"/>
        </w:rPr>
      </w:pPr>
      <w:r w:rsidRPr="00697EAE">
        <w:rPr>
          <w:rFonts w:cstheme="minorHAnsi"/>
          <w:sz w:val="20"/>
          <w:szCs w:val="20"/>
        </w:rPr>
        <w:t xml:space="preserve">Sincerely, </w:t>
      </w:r>
    </w:p>
    <w:p w14:paraId="12A3DBDF" w14:textId="77777777" w:rsidR="003F201E" w:rsidRPr="00697EAE" w:rsidRDefault="003F201E" w:rsidP="003F201E">
      <w:pPr>
        <w:spacing w:after="0" w:line="240" w:lineRule="auto"/>
        <w:contextualSpacing/>
        <w:rPr>
          <w:rFonts w:cstheme="minorHAnsi"/>
          <w:sz w:val="20"/>
          <w:szCs w:val="20"/>
        </w:rPr>
      </w:pPr>
      <w:r w:rsidRPr="00697EAE">
        <w:rPr>
          <w:rFonts w:cstheme="minorHAnsi"/>
          <w:sz w:val="20"/>
          <w:szCs w:val="20"/>
          <w:highlight w:val="yellow"/>
        </w:rPr>
        <w:t>[Principal’s Name]</w:t>
      </w:r>
    </w:p>
    <w:bookmarkEnd w:id="0"/>
    <w:p w14:paraId="05A736AD" w14:textId="77777777" w:rsidR="004D790F" w:rsidRDefault="004D790F"/>
    <w:sectPr w:rsidR="004D790F" w:rsidSect="00C13C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3B833" w14:textId="77777777" w:rsidR="00E106F0" w:rsidRDefault="00E106F0">
      <w:pPr>
        <w:spacing w:after="0" w:line="240" w:lineRule="auto"/>
      </w:pPr>
      <w:r>
        <w:separator/>
      </w:r>
    </w:p>
  </w:endnote>
  <w:endnote w:type="continuationSeparator" w:id="0">
    <w:p w14:paraId="6D34B700" w14:textId="77777777" w:rsidR="00E106F0" w:rsidRDefault="00E1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393F6" w14:textId="77777777" w:rsidR="004D790F" w:rsidRDefault="004D7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1624B" w14:textId="77777777" w:rsidR="004D790F" w:rsidRDefault="004D79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6367" w14:textId="77777777" w:rsidR="004D790F" w:rsidRDefault="004D7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9BCBE" w14:textId="77777777" w:rsidR="00E106F0" w:rsidRDefault="00E106F0">
      <w:pPr>
        <w:spacing w:after="0" w:line="240" w:lineRule="auto"/>
      </w:pPr>
      <w:r>
        <w:separator/>
      </w:r>
    </w:p>
  </w:footnote>
  <w:footnote w:type="continuationSeparator" w:id="0">
    <w:p w14:paraId="31D6AE03" w14:textId="77777777" w:rsidR="00E106F0" w:rsidRDefault="00E10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F2D96" w14:textId="77777777" w:rsidR="004D790F" w:rsidRDefault="004D7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71D7" w14:textId="77777777" w:rsidR="004D790F" w:rsidRDefault="004D7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0790"/>
    </w:tblGrid>
    <w:tr w:rsidR="002125D4" w14:paraId="24FAA00C" w14:textId="77777777" w:rsidTr="00557C6F">
      <w:tc>
        <w:tcPr>
          <w:tcW w:w="10790" w:type="dxa"/>
        </w:tcPr>
        <w:p w14:paraId="0B99BE87" w14:textId="77777777" w:rsidR="004D790F" w:rsidRDefault="009E4D4C">
          <w:pPr>
            <w:pStyle w:val="Header"/>
          </w:pPr>
          <w:r>
            <w:t>Insert School Letter Head Here</w:t>
          </w:r>
        </w:p>
        <w:p w14:paraId="242EF6FE" w14:textId="77777777" w:rsidR="004D790F" w:rsidRDefault="004D790F">
          <w:pPr>
            <w:pStyle w:val="Header"/>
          </w:pPr>
        </w:p>
        <w:p w14:paraId="38C63FB9" w14:textId="77777777" w:rsidR="004D790F" w:rsidRDefault="004D790F">
          <w:pPr>
            <w:pStyle w:val="Header"/>
          </w:pPr>
        </w:p>
        <w:p w14:paraId="288760B1" w14:textId="77777777" w:rsidR="004D790F" w:rsidRDefault="004D790F">
          <w:pPr>
            <w:pStyle w:val="Header"/>
          </w:pPr>
        </w:p>
        <w:p w14:paraId="6C9540E3" w14:textId="77777777" w:rsidR="004D790F" w:rsidRDefault="004D790F">
          <w:pPr>
            <w:pStyle w:val="Header"/>
          </w:pPr>
        </w:p>
        <w:p w14:paraId="34E73575" w14:textId="77777777" w:rsidR="004D790F" w:rsidRDefault="004D790F">
          <w:pPr>
            <w:pStyle w:val="Header"/>
          </w:pPr>
        </w:p>
      </w:tc>
    </w:tr>
  </w:tbl>
  <w:p w14:paraId="3DDABE55" w14:textId="77777777" w:rsidR="004D790F" w:rsidRPr="00EF74B4" w:rsidRDefault="004D790F"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51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83"/>
    <w:rsid w:val="001C2709"/>
    <w:rsid w:val="001C5B21"/>
    <w:rsid w:val="001F047F"/>
    <w:rsid w:val="003F201E"/>
    <w:rsid w:val="004D790F"/>
    <w:rsid w:val="00521C96"/>
    <w:rsid w:val="00646FE3"/>
    <w:rsid w:val="00655789"/>
    <w:rsid w:val="007B24A8"/>
    <w:rsid w:val="00900F15"/>
    <w:rsid w:val="00902BF0"/>
    <w:rsid w:val="00930FA0"/>
    <w:rsid w:val="009E4D4C"/>
    <w:rsid w:val="00CB42DE"/>
    <w:rsid w:val="00CD4024"/>
    <w:rsid w:val="00E106F0"/>
    <w:rsid w:val="00E8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FFFE"/>
  <w15:chartTrackingRefBased/>
  <w15:docId w15:val="{449BEC8E-FCCC-4525-82D5-58DC61BC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201E"/>
    <w:pPr>
      <w:spacing w:after="0" w:line="240" w:lineRule="auto"/>
    </w:pPr>
    <w:rPr>
      <w:rFonts w:eastAsiaTheme="minorEastAsia"/>
    </w:rPr>
  </w:style>
  <w:style w:type="character" w:customStyle="1" w:styleId="NoSpacingChar">
    <w:name w:val="No Spacing Char"/>
    <w:basedOn w:val="DefaultParagraphFont"/>
    <w:link w:val="NoSpacing"/>
    <w:uiPriority w:val="1"/>
    <w:rsid w:val="003F201E"/>
    <w:rPr>
      <w:rFonts w:eastAsiaTheme="minorEastAsia"/>
    </w:rPr>
  </w:style>
  <w:style w:type="paragraph" w:styleId="ListParagraph">
    <w:name w:val="List Paragraph"/>
    <w:basedOn w:val="Normal"/>
    <w:uiPriority w:val="34"/>
    <w:qFormat/>
    <w:rsid w:val="003F201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201E"/>
    <w:rPr>
      <w:sz w:val="16"/>
      <w:szCs w:val="16"/>
    </w:rPr>
  </w:style>
  <w:style w:type="paragraph" w:styleId="CommentText">
    <w:name w:val="annotation text"/>
    <w:basedOn w:val="Normal"/>
    <w:link w:val="CommentTextChar"/>
    <w:uiPriority w:val="99"/>
    <w:semiHidden/>
    <w:unhideWhenUsed/>
    <w:rsid w:val="003F201E"/>
    <w:pPr>
      <w:spacing w:line="240" w:lineRule="auto"/>
    </w:pPr>
    <w:rPr>
      <w:sz w:val="20"/>
      <w:szCs w:val="20"/>
    </w:rPr>
  </w:style>
  <w:style w:type="character" w:customStyle="1" w:styleId="CommentTextChar">
    <w:name w:val="Comment Text Char"/>
    <w:basedOn w:val="DefaultParagraphFont"/>
    <w:link w:val="CommentText"/>
    <w:uiPriority w:val="99"/>
    <w:semiHidden/>
    <w:rsid w:val="003F201E"/>
    <w:rPr>
      <w:sz w:val="20"/>
      <w:szCs w:val="20"/>
    </w:rPr>
  </w:style>
  <w:style w:type="character" w:styleId="Hyperlink">
    <w:name w:val="Hyperlink"/>
    <w:basedOn w:val="DefaultParagraphFont"/>
    <w:uiPriority w:val="99"/>
    <w:unhideWhenUsed/>
    <w:rsid w:val="003F201E"/>
    <w:rPr>
      <w:color w:val="0000FF"/>
      <w:u w:val="single"/>
    </w:rPr>
  </w:style>
  <w:style w:type="paragraph" w:styleId="Header">
    <w:name w:val="header"/>
    <w:basedOn w:val="Normal"/>
    <w:link w:val="HeaderChar"/>
    <w:uiPriority w:val="99"/>
    <w:unhideWhenUsed/>
    <w:rsid w:val="003F2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1E"/>
  </w:style>
  <w:style w:type="paragraph" w:styleId="Footer">
    <w:name w:val="footer"/>
    <w:basedOn w:val="Normal"/>
    <w:link w:val="FooterChar"/>
    <w:uiPriority w:val="99"/>
    <w:unhideWhenUsed/>
    <w:rsid w:val="003F2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1E"/>
  </w:style>
  <w:style w:type="paragraph" w:styleId="NormalWeb">
    <w:name w:val="Normal (Web)"/>
    <w:basedOn w:val="Normal"/>
    <w:uiPriority w:val="99"/>
    <w:unhideWhenUsed/>
    <w:rsid w:val="003F201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F201E"/>
    <w:pPr>
      <w:spacing w:after="0" w:line="240" w:lineRule="auto"/>
    </w:pPr>
  </w:style>
  <w:style w:type="character" w:styleId="FollowedHyperlink">
    <w:name w:val="FollowedHyperlink"/>
    <w:basedOn w:val="DefaultParagraphFont"/>
    <w:uiPriority w:val="99"/>
    <w:semiHidden/>
    <w:unhideWhenUsed/>
    <w:rsid w:val="00CB4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pt.tds.cambiumast.com/stud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xtgenscience.org/resources/phenomen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pi.mt.gov/Leadership/Academic-Success/Every-Student-Succeeds-Act-ESSA/Report-Card/Report-Card-Information-for-Families" TargetMode="External"/><Relationship Id="rId4" Type="http://schemas.openxmlformats.org/officeDocument/2006/relationships/webSettings" Target="webSettings.xml"/><Relationship Id="rId9" Type="http://schemas.openxmlformats.org/officeDocument/2006/relationships/hyperlink" Target="https://gems.opi.mt.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711</Words>
  <Characters>4012</Characters>
  <Application>Microsoft Office Word</Application>
  <DocSecurity>0</DocSecurity>
  <Lines>63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Murnion, Katie</dc:creator>
  <cp:keywords/>
  <dc:description/>
  <cp:lastModifiedBy>Fortner, Marcy</cp:lastModifiedBy>
  <cp:revision>4</cp:revision>
  <dcterms:created xsi:type="dcterms:W3CDTF">2024-06-24T19:55:00Z</dcterms:created>
  <dcterms:modified xsi:type="dcterms:W3CDTF">2024-06-24T22:16:00Z</dcterms:modified>
</cp:coreProperties>
</file>